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42A" w:rsidRDefault="00A86DE6" w:rsidP="00A86DE6">
      <w:pPr>
        <w:jc w:val="center"/>
        <w:rPr>
          <w:b/>
          <w:i/>
          <w:sz w:val="32"/>
        </w:rPr>
      </w:pPr>
      <w:r w:rsidRPr="00A86DE6">
        <w:rPr>
          <w:b/>
          <w:i/>
          <w:sz w:val="32"/>
        </w:rPr>
        <w:t>Мраморная пещера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86DE6" w:rsidTr="00A86DE6">
        <w:tc>
          <w:tcPr>
            <w:tcW w:w="4785" w:type="dxa"/>
            <w:shd w:val="clear" w:color="auto" w:fill="B6DDE8" w:themeFill="accent5" w:themeFillTint="66"/>
            <w:vAlign w:val="center"/>
          </w:tcPr>
          <w:p w:rsidR="00A86DE6" w:rsidRDefault="00A86DE6" w:rsidP="00A86DE6">
            <w:pPr>
              <w:jc w:val="center"/>
              <w:rPr>
                <w:b/>
                <w:i/>
                <w:sz w:val="32"/>
              </w:rPr>
            </w:pPr>
            <w:r>
              <w:rPr>
                <w:b/>
                <w:i/>
                <w:sz w:val="32"/>
              </w:rPr>
              <w:t>Место расположения</w:t>
            </w:r>
          </w:p>
        </w:tc>
        <w:tc>
          <w:tcPr>
            <w:tcW w:w="4786" w:type="dxa"/>
            <w:vAlign w:val="center"/>
          </w:tcPr>
          <w:p w:rsidR="00A86DE6" w:rsidRDefault="00A86DE6" w:rsidP="00A86DE6">
            <w:pPr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пещера в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A86DE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Крыму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на нижнем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A86DE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плато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горного массива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A86DE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Чатыр-Даг</w:t>
            </w:r>
            <w:proofErr w:type="spellEnd"/>
          </w:p>
          <w:p w:rsidR="00A86DE6" w:rsidRPr="00A86DE6" w:rsidRDefault="00A86DE6" w:rsidP="00A86DE6">
            <w:pPr>
              <w:jc w:val="center"/>
              <w:rPr>
                <w:sz w:val="32"/>
              </w:rPr>
            </w:pPr>
            <w:r w:rsidRPr="00A86DE6">
              <w:rPr>
                <w:sz w:val="32"/>
              </w:rPr>
              <w:t xml:space="preserve">в 25 км на север от Алушты, около села </w:t>
            </w:r>
            <w:proofErr w:type="gramStart"/>
            <w:r w:rsidRPr="00A86DE6">
              <w:rPr>
                <w:sz w:val="32"/>
              </w:rPr>
              <w:t>Мраморное</w:t>
            </w:r>
            <w:proofErr w:type="gramEnd"/>
          </w:p>
        </w:tc>
      </w:tr>
      <w:tr w:rsidR="00A86DE6" w:rsidTr="00A86DE6">
        <w:tc>
          <w:tcPr>
            <w:tcW w:w="4785" w:type="dxa"/>
            <w:shd w:val="clear" w:color="auto" w:fill="B6DDE8" w:themeFill="accent5" w:themeFillTint="66"/>
            <w:vAlign w:val="center"/>
          </w:tcPr>
          <w:p w:rsidR="00A86DE6" w:rsidRDefault="00A86DE6" w:rsidP="00A86DE6">
            <w:pPr>
              <w:jc w:val="center"/>
              <w:rPr>
                <w:b/>
                <w:i/>
                <w:sz w:val="32"/>
              </w:rPr>
            </w:pPr>
            <w:r>
              <w:rPr>
                <w:b/>
                <w:i/>
                <w:sz w:val="32"/>
              </w:rPr>
              <w:t>Год открытия</w:t>
            </w:r>
          </w:p>
        </w:tc>
        <w:tc>
          <w:tcPr>
            <w:tcW w:w="4786" w:type="dxa"/>
            <w:vAlign w:val="center"/>
          </w:tcPr>
          <w:p w:rsidR="00A86DE6" w:rsidRDefault="00A86DE6" w:rsidP="00A86DE6">
            <w:pPr>
              <w:jc w:val="center"/>
              <w:rPr>
                <w:b/>
                <w:i/>
                <w:sz w:val="32"/>
              </w:rPr>
            </w:pPr>
            <w:r w:rsidRPr="00A86DE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1987 году</w:t>
            </w:r>
          </w:p>
        </w:tc>
      </w:tr>
      <w:tr w:rsidR="00A86DE6" w:rsidTr="00A86DE6">
        <w:tc>
          <w:tcPr>
            <w:tcW w:w="4785" w:type="dxa"/>
            <w:shd w:val="clear" w:color="auto" w:fill="B6DDE8" w:themeFill="accent5" w:themeFillTint="66"/>
            <w:vAlign w:val="center"/>
          </w:tcPr>
          <w:p w:rsidR="00A86DE6" w:rsidRDefault="00A86DE6" w:rsidP="00A86DE6">
            <w:pPr>
              <w:jc w:val="center"/>
              <w:rPr>
                <w:b/>
                <w:i/>
                <w:sz w:val="32"/>
              </w:rPr>
            </w:pPr>
            <w:r>
              <w:rPr>
                <w:b/>
                <w:i/>
                <w:sz w:val="32"/>
              </w:rPr>
              <w:t>Как добраться с Алушты</w:t>
            </w:r>
          </w:p>
        </w:tc>
        <w:tc>
          <w:tcPr>
            <w:tcW w:w="4786" w:type="dxa"/>
          </w:tcPr>
          <w:p w:rsidR="00A86DE6" w:rsidRPr="00A86DE6" w:rsidRDefault="00A86DE6" w:rsidP="00A86DE6">
            <w:pPr>
              <w:jc w:val="center"/>
              <w:rPr>
                <w:sz w:val="32"/>
              </w:rPr>
            </w:pPr>
            <w:proofErr w:type="gramStart"/>
            <w:r w:rsidRPr="00A86DE6">
              <w:rPr>
                <w:sz w:val="32"/>
              </w:rPr>
              <w:t>Добраться можно по трассе Ялта-Симферополь в сторону Симферополя, свернув с нее в с. Заречное и следуя к дачному поселку Мраморное, и от него придерживаться направления по указателям к пещере.</w:t>
            </w:r>
            <w:proofErr w:type="gramEnd"/>
          </w:p>
          <w:p w:rsidR="00A86DE6" w:rsidRDefault="00A86DE6" w:rsidP="00A86DE6">
            <w:pPr>
              <w:rPr>
                <w:b/>
                <w:i/>
                <w:sz w:val="32"/>
              </w:rPr>
            </w:pPr>
          </w:p>
        </w:tc>
      </w:tr>
      <w:tr w:rsidR="00A86DE6" w:rsidTr="00A86DE6">
        <w:tc>
          <w:tcPr>
            <w:tcW w:w="4785" w:type="dxa"/>
            <w:shd w:val="clear" w:color="auto" w:fill="B6DDE8" w:themeFill="accent5" w:themeFillTint="66"/>
            <w:vAlign w:val="center"/>
          </w:tcPr>
          <w:p w:rsidR="00A86DE6" w:rsidRDefault="00A86DE6" w:rsidP="00A86DE6">
            <w:pPr>
              <w:jc w:val="center"/>
              <w:rPr>
                <w:b/>
                <w:i/>
                <w:sz w:val="32"/>
              </w:rPr>
            </w:pPr>
            <w:r>
              <w:rPr>
                <w:b/>
                <w:i/>
                <w:sz w:val="32"/>
              </w:rPr>
              <w:t>Температура внутри пещеры</w:t>
            </w:r>
          </w:p>
        </w:tc>
        <w:tc>
          <w:tcPr>
            <w:tcW w:w="4786" w:type="dxa"/>
          </w:tcPr>
          <w:p w:rsidR="00A86DE6" w:rsidRPr="00A86DE6" w:rsidRDefault="00A86DE6" w:rsidP="00A86DE6">
            <w:pPr>
              <w:jc w:val="center"/>
              <w:rPr>
                <w:b/>
                <w:i/>
                <w:color w:val="000000" w:themeColor="text1"/>
                <w:sz w:val="32"/>
              </w:rPr>
            </w:pPr>
            <w:r w:rsidRPr="00A86DE6">
              <w:rPr>
                <w:rFonts w:cs="Arial"/>
                <w:color w:val="000000" w:themeColor="text1"/>
                <w:sz w:val="32"/>
                <w:szCs w:val="20"/>
                <w:shd w:val="clear" w:color="auto" w:fill="FFFFFF"/>
              </w:rPr>
              <w:t>постоянная +9</w:t>
            </w:r>
            <w:proofErr w:type="gramStart"/>
            <w:r w:rsidRPr="00A86DE6">
              <w:rPr>
                <w:rFonts w:cs="Arial"/>
                <w:color w:val="000000" w:themeColor="text1"/>
                <w:sz w:val="32"/>
                <w:szCs w:val="20"/>
                <w:shd w:val="clear" w:color="auto" w:fill="FFFFFF"/>
              </w:rPr>
              <w:t>° С</w:t>
            </w:r>
            <w:proofErr w:type="gramEnd"/>
          </w:p>
        </w:tc>
      </w:tr>
      <w:tr w:rsidR="00A86DE6" w:rsidTr="00A86DE6">
        <w:tc>
          <w:tcPr>
            <w:tcW w:w="4785" w:type="dxa"/>
            <w:shd w:val="clear" w:color="auto" w:fill="B6DDE8" w:themeFill="accent5" w:themeFillTint="66"/>
            <w:vAlign w:val="center"/>
          </w:tcPr>
          <w:p w:rsidR="00A86DE6" w:rsidRDefault="00A86DE6" w:rsidP="00A86DE6">
            <w:pPr>
              <w:jc w:val="center"/>
              <w:rPr>
                <w:b/>
                <w:i/>
                <w:sz w:val="32"/>
              </w:rPr>
            </w:pPr>
            <w:r>
              <w:rPr>
                <w:b/>
                <w:i/>
                <w:sz w:val="32"/>
              </w:rPr>
              <w:t>Глубина</w:t>
            </w:r>
          </w:p>
        </w:tc>
        <w:tc>
          <w:tcPr>
            <w:tcW w:w="4786" w:type="dxa"/>
            <w:vAlign w:val="center"/>
          </w:tcPr>
          <w:p w:rsidR="00A86DE6" w:rsidRPr="00A86DE6" w:rsidRDefault="00A86DE6" w:rsidP="00A86DE6">
            <w:pPr>
              <w:jc w:val="center"/>
              <w:rPr>
                <w:sz w:val="32"/>
              </w:rPr>
            </w:pPr>
            <w:r w:rsidRPr="00A86DE6">
              <w:rPr>
                <w:sz w:val="32"/>
              </w:rPr>
              <w:t>60 метров</w:t>
            </w:r>
          </w:p>
        </w:tc>
      </w:tr>
    </w:tbl>
    <w:p w:rsidR="00A86DE6" w:rsidRDefault="00A86DE6" w:rsidP="00A86DE6">
      <w:pPr>
        <w:rPr>
          <w:b/>
          <w:i/>
          <w:sz w:val="32"/>
        </w:rPr>
      </w:pPr>
    </w:p>
    <w:p w:rsidR="00877E29" w:rsidRDefault="00877E29" w:rsidP="00A86DE6">
      <w:pPr>
        <w:rPr>
          <w:b/>
          <w:i/>
          <w:sz w:val="32"/>
        </w:rPr>
      </w:pPr>
      <w:r>
        <w:rPr>
          <w:noProof/>
          <w:lang w:eastAsia="ru-RU"/>
        </w:rPr>
        <w:drawing>
          <wp:inline distT="0" distB="0" distL="0" distR="0">
            <wp:extent cx="5940425" cy="3476712"/>
            <wp:effectExtent l="19050" t="0" r="3175" b="0"/>
            <wp:docPr id="1" name="Рисунок 1" descr="Схема маршрутов по Мраморной пещере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маршрутов по Мраморной пещере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671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877E29" w:rsidRPr="00877E29" w:rsidRDefault="00877E29" w:rsidP="007216ED">
      <w:pPr>
        <w:jc w:val="center"/>
        <w:rPr>
          <w:b/>
          <w:i/>
          <w:color w:val="000000" w:themeColor="text1"/>
          <w:sz w:val="40"/>
        </w:rPr>
      </w:pPr>
      <w:r w:rsidRPr="00877E29">
        <w:rPr>
          <w:b/>
          <w:color w:val="000000" w:themeColor="text1"/>
          <w:sz w:val="24"/>
          <w:szCs w:val="18"/>
          <w:u w:val="single"/>
          <w:shd w:val="clear" w:color="auto" w:fill="FFFFFF"/>
        </w:rPr>
        <w:t>Стоимость входных билетов:</w:t>
      </w:r>
      <w:r w:rsidRPr="00877E29">
        <w:rPr>
          <w:rStyle w:val="apple-converted-space"/>
          <w:color w:val="000000" w:themeColor="text1"/>
          <w:sz w:val="24"/>
          <w:szCs w:val="18"/>
          <w:u w:val="single"/>
          <w:shd w:val="clear" w:color="auto" w:fill="FFFFFF"/>
        </w:rPr>
        <w:t> </w:t>
      </w:r>
      <w:r w:rsidRPr="00877E29">
        <w:rPr>
          <w:color w:val="000000" w:themeColor="text1"/>
          <w:szCs w:val="18"/>
          <w:u w:val="single"/>
          <w:shd w:val="clear" w:color="auto" w:fill="FFFFFF"/>
        </w:rPr>
        <w:br/>
      </w:r>
      <w:r w:rsidRPr="00877E29">
        <w:rPr>
          <w:color w:val="000000" w:themeColor="text1"/>
          <w:szCs w:val="18"/>
          <w:shd w:val="clear" w:color="auto" w:fill="FFFFFF"/>
        </w:rPr>
        <w:t>Только экскурсионное обслуживание групп от 10 до 15 человек, продолжительность экскурсии 50 - 90 мин.</w:t>
      </w:r>
      <w:r w:rsidRPr="00877E29">
        <w:rPr>
          <w:rStyle w:val="apple-converted-space"/>
          <w:color w:val="000000" w:themeColor="text1"/>
          <w:szCs w:val="18"/>
          <w:shd w:val="clear" w:color="auto" w:fill="FFFFFF"/>
        </w:rPr>
        <w:t> </w:t>
      </w:r>
      <w:r w:rsidRPr="00877E29">
        <w:rPr>
          <w:color w:val="000000" w:themeColor="text1"/>
          <w:szCs w:val="18"/>
        </w:rPr>
        <w:br/>
      </w:r>
      <w:r w:rsidRPr="00877E29">
        <w:rPr>
          <w:color w:val="000000" w:themeColor="text1"/>
          <w:szCs w:val="18"/>
          <w:shd w:val="clear" w:color="auto" w:fill="FFFFFF"/>
        </w:rPr>
        <w:t xml:space="preserve">• взрослые - 30-50 </w:t>
      </w:r>
      <w:proofErr w:type="spellStart"/>
      <w:r w:rsidRPr="00877E29">
        <w:rPr>
          <w:color w:val="000000" w:themeColor="text1"/>
          <w:szCs w:val="18"/>
          <w:shd w:val="clear" w:color="auto" w:fill="FFFFFF"/>
        </w:rPr>
        <w:t>грн</w:t>
      </w:r>
      <w:proofErr w:type="spellEnd"/>
      <w:r w:rsidRPr="00877E29">
        <w:rPr>
          <w:color w:val="000000" w:themeColor="text1"/>
          <w:szCs w:val="18"/>
          <w:shd w:val="clear" w:color="auto" w:fill="FFFFFF"/>
        </w:rPr>
        <w:t>.</w:t>
      </w:r>
      <w:r w:rsidRPr="00877E29">
        <w:rPr>
          <w:rStyle w:val="apple-converted-space"/>
          <w:color w:val="000000" w:themeColor="text1"/>
          <w:szCs w:val="18"/>
          <w:shd w:val="clear" w:color="auto" w:fill="FFFFFF"/>
        </w:rPr>
        <w:t> </w:t>
      </w:r>
      <w:r w:rsidRPr="00877E29">
        <w:rPr>
          <w:color w:val="000000" w:themeColor="text1"/>
          <w:szCs w:val="18"/>
        </w:rPr>
        <w:br/>
      </w:r>
      <w:r w:rsidRPr="00877E29">
        <w:rPr>
          <w:color w:val="000000" w:themeColor="text1"/>
          <w:szCs w:val="18"/>
          <w:shd w:val="clear" w:color="auto" w:fill="FFFFFF"/>
        </w:rPr>
        <w:t xml:space="preserve">• дети - 25 </w:t>
      </w:r>
      <w:proofErr w:type="spellStart"/>
      <w:r w:rsidRPr="00877E29">
        <w:rPr>
          <w:color w:val="000000" w:themeColor="text1"/>
          <w:szCs w:val="18"/>
          <w:shd w:val="clear" w:color="auto" w:fill="FFFFFF"/>
        </w:rPr>
        <w:t>грн</w:t>
      </w:r>
      <w:proofErr w:type="spellEnd"/>
      <w:r w:rsidRPr="00877E29">
        <w:rPr>
          <w:color w:val="000000" w:themeColor="text1"/>
          <w:szCs w:val="18"/>
          <w:shd w:val="clear" w:color="auto" w:fill="FFFFFF"/>
        </w:rPr>
        <w:t>.</w:t>
      </w:r>
      <w:r w:rsidRPr="00877E29">
        <w:rPr>
          <w:rStyle w:val="apple-converted-space"/>
          <w:color w:val="000000" w:themeColor="text1"/>
          <w:szCs w:val="18"/>
          <w:shd w:val="clear" w:color="auto" w:fill="FFFFFF"/>
        </w:rPr>
        <w:t> </w:t>
      </w:r>
      <w:r w:rsidRPr="00877E29">
        <w:rPr>
          <w:color w:val="000000" w:themeColor="text1"/>
          <w:szCs w:val="18"/>
        </w:rPr>
        <w:br/>
      </w:r>
      <w:r w:rsidRPr="00877E29">
        <w:rPr>
          <w:color w:val="000000" w:themeColor="text1"/>
          <w:szCs w:val="18"/>
          <w:shd w:val="clear" w:color="auto" w:fill="FFFFFF"/>
        </w:rPr>
        <w:t xml:space="preserve">• фотосъемка - 10 </w:t>
      </w:r>
      <w:proofErr w:type="spellStart"/>
      <w:r w:rsidRPr="00877E29">
        <w:rPr>
          <w:color w:val="000000" w:themeColor="text1"/>
          <w:szCs w:val="18"/>
          <w:shd w:val="clear" w:color="auto" w:fill="FFFFFF"/>
        </w:rPr>
        <w:t>грн</w:t>
      </w:r>
      <w:proofErr w:type="spellEnd"/>
      <w:r w:rsidRPr="00877E29">
        <w:rPr>
          <w:color w:val="000000" w:themeColor="text1"/>
          <w:szCs w:val="18"/>
          <w:shd w:val="clear" w:color="auto" w:fill="FFFFFF"/>
        </w:rPr>
        <w:t>.</w:t>
      </w:r>
      <w:r w:rsidRPr="00877E29">
        <w:rPr>
          <w:rStyle w:val="apple-converted-space"/>
          <w:color w:val="000000" w:themeColor="text1"/>
          <w:szCs w:val="18"/>
          <w:shd w:val="clear" w:color="auto" w:fill="FFFFFF"/>
        </w:rPr>
        <w:t> </w:t>
      </w:r>
      <w:r w:rsidRPr="00877E29">
        <w:rPr>
          <w:color w:val="000000" w:themeColor="text1"/>
          <w:szCs w:val="18"/>
          <w:u w:val="single"/>
          <w:shd w:val="clear" w:color="auto" w:fill="FFFFFF"/>
        </w:rPr>
        <w:br/>
      </w:r>
      <w:r w:rsidRPr="00877E29">
        <w:rPr>
          <w:color w:val="000000" w:themeColor="text1"/>
          <w:szCs w:val="18"/>
          <w:shd w:val="clear" w:color="auto" w:fill="FFFFFF"/>
        </w:rPr>
        <w:t xml:space="preserve">• видеосъемка -30 </w:t>
      </w:r>
      <w:proofErr w:type="spellStart"/>
      <w:r w:rsidRPr="00877E29">
        <w:rPr>
          <w:color w:val="000000" w:themeColor="text1"/>
          <w:szCs w:val="18"/>
          <w:shd w:val="clear" w:color="auto" w:fill="FFFFFF"/>
        </w:rPr>
        <w:t>грн</w:t>
      </w:r>
      <w:proofErr w:type="spellEnd"/>
      <w:r w:rsidRPr="00877E29">
        <w:rPr>
          <w:color w:val="000000" w:themeColor="text1"/>
          <w:szCs w:val="18"/>
          <w:shd w:val="clear" w:color="auto" w:fill="FFFFFF"/>
        </w:rPr>
        <w:t>.</w:t>
      </w:r>
    </w:p>
    <w:p w:rsidR="00A86DE6" w:rsidRPr="00877E29" w:rsidRDefault="00A86DE6" w:rsidP="00877E29">
      <w:pPr>
        <w:pStyle w:val="a7"/>
        <w:numPr>
          <w:ilvl w:val="0"/>
          <w:numId w:val="1"/>
        </w:numPr>
        <w:rPr>
          <w:rFonts w:cs="Arial"/>
          <w:color w:val="000000" w:themeColor="text1"/>
          <w:sz w:val="28"/>
          <w:szCs w:val="20"/>
          <w:shd w:val="clear" w:color="auto" w:fill="FFFFFF"/>
        </w:rPr>
      </w:pPr>
      <w:r w:rsidRPr="00877E29">
        <w:rPr>
          <w:rFonts w:cs="Arial"/>
          <w:color w:val="000000" w:themeColor="text1"/>
          <w:sz w:val="28"/>
          <w:szCs w:val="20"/>
          <w:shd w:val="clear" w:color="auto" w:fill="FFFFFF"/>
        </w:rPr>
        <w:lastRenderedPageBreak/>
        <w:t xml:space="preserve">Мраморная Пещера встречает гостей </w:t>
      </w:r>
      <w:r w:rsidRPr="00877E29">
        <w:rPr>
          <w:rFonts w:cs="Arial"/>
          <w:b/>
          <w:i/>
          <w:color w:val="000000" w:themeColor="text1"/>
          <w:sz w:val="28"/>
          <w:szCs w:val="20"/>
          <w:shd w:val="clear" w:color="auto" w:fill="FFFFFF"/>
        </w:rPr>
        <w:t>"Галереей сказок",</w:t>
      </w:r>
      <w:r w:rsidRPr="00877E29">
        <w:rPr>
          <w:rFonts w:cs="Arial"/>
          <w:color w:val="000000" w:themeColor="text1"/>
          <w:sz w:val="28"/>
          <w:szCs w:val="20"/>
          <w:shd w:val="clear" w:color="auto" w:fill="FFFFFF"/>
        </w:rPr>
        <w:t xml:space="preserve"> шириной 20 м. Галерея пышно украшена сталактитами и сталагмитами. Отлично освещенный маршрут ведет вглубь пещеры. Экскурсионная дорожка огибает причудливые творения сталагмитов, которые своими контурами удивительно напоминают сказочных героев.</w:t>
      </w:r>
    </w:p>
    <w:p w:rsidR="00877E29" w:rsidRPr="00877E29" w:rsidRDefault="00877E29" w:rsidP="00877E29">
      <w:pPr>
        <w:pStyle w:val="a7"/>
        <w:numPr>
          <w:ilvl w:val="0"/>
          <w:numId w:val="1"/>
        </w:numPr>
        <w:rPr>
          <w:b/>
          <w:i/>
          <w:color w:val="000000" w:themeColor="text1"/>
          <w:sz w:val="56"/>
        </w:rPr>
      </w:pPr>
      <w:r w:rsidRPr="00877E29">
        <w:rPr>
          <w:rFonts w:cs="Arial"/>
          <w:b/>
          <w:bCs/>
          <w:color w:val="000000" w:themeColor="text1"/>
          <w:sz w:val="28"/>
          <w:szCs w:val="20"/>
          <w:shd w:val="clear" w:color="auto" w:fill="FFFFFF"/>
        </w:rPr>
        <w:t>Зал Перестройки (Обвальный зал)</w:t>
      </w:r>
      <w:r w:rsidRPr="00877E29">
        <w:rPr>
          <w:rFonts w:cs="Arial"/>
          <w:color w:val="000000" w:themeColor="text1"/>
          <w:sz w:val="28"/>
          <w:szCs w:val="20"/>
          <w:shd w:val="clear" w:color="auto" w:fill="FFFFFF"/>
        </w:rPr>
        <w:t xml:space="preserve"> — один из крупнейших оборудованных залов Европы и самый крупный зал в пещерах Крыма, длина его более 100 метров, высота 28 метров. Грандиозные стены покрыты </w:t>
      </w:r>
      <w:proofErr w:type="spellStart"/>
      <w:r w:rsidRPr="00877E29">
        <w:rPr>
          <w:rFonts w:cs="Arial"/>
          <w:color w:val="000000" w:themeColor="text1"/>
          <w:sz w:val="28"/>
          <w:szCs w:val="20"/>
          <w:shd w:val="clear" w:color="auto" w:fill="FFFFFF"/>
        </w:rPr>
        <w:t>корралитовыми</w:t>
      </w:r>
      <w:proofErr w:type="spellEnd"/>
      <w:r w:rsidRPr="00877E29">
        <w:rPr>
          <w:rFonts w:cs="Arial"/>
          <w:color w:val="000000" w:themeColor="text1"/>
          <w:sz w:val="28"/>
          <w:szCs w:val="20"/>
          <w:shd w:val="clear" w:color="auto" w:fill="FFFFFF"/>
        </w:rPr>
        <w:t xml:space="preserve"> «цветами», гигантские глыбы на дне зала, изящные натечные колонны, разнообразие</w:t>
      </w:r>
      <w:r w:rsidRPr="00877E29">
        <w:rPr>
          <w:rStyle w:val="apple-converted-space"/>
          <w:rFonts w:cs="Arial"/>
          <w:color w:val="000000" w:themeColor="text1"/>
          <w:sz w:val="28"/>
          <w:szCs w:val="20"/>
          <w:shd w:val="clear" w:color="auto" w:fill="FFFFFF"/>
        </w:rPr>
        <w:t> </w:t>
      </w:r>
      <w:r w:rsidRPr="00877E29">
        <w:rPr>
          <w:rFonts w:cs="Arial"/>
          <w:color w:val="000000" w:themeColor="text1"/>
          <w:sz w:val="28"/>
          <w:szCs w:val="20"/>
          <w:shd w:val="clear" w:color="auto" w:fill="FFFFFF"/>
        </w:rPr>
        <w:t>сталактитов</w:t>
      </w:r>
      <w:r w:rsidRPr="00877E29">
        <w:rPr>
          <w:rStyle w:val="apple-converted-space"/>
          <w:rFonts w:cs="Arial"/>
          <w:color w:val="000000" w:themeColor="text1"/>
          <w:sz w:val="28"/>
          <w:szCs w:val="20"/>
          <w:shd w:val="clear" w:color="auto" w:fill="FFFFFF"/>
        </w:rPr>
        <w:t> </w:t>
      </w:r>
      <w:r w:rsidRPr="00877E29">
        <w:rPr>
          <w:rFonts w:cs="Arial"/>
          <w:color w:val="000000" w:themeColor="text1"/>
          <w:sz w:val="28"/>
          <w:szCs w:val="20"/>
          <w:shd w:val="clear" w:color="auto" w:fill="FFFFFF"/>
        </w:rPr>
        <w:t>и</w:t>
      </w:r>
      <w:r w:rsidRPr="00877E29">
        <w:rPr>
          <w:rStyle w:val="apple-converted-space"/>
          <w:rFonts w:cs="Arial"/>
          <w:color w:val="000000" w:themeColor="text1"/>
          <w:sz w:val="28"/>
          <w:szCs w:val="20"/>
          <w:shd w:val="clear" w:color="auto" w:fill="FFFFFF"/>
        </w:rPr>
        <w:t> </w:t>
      </w:r>
      <w:r w:rsidRPr="00877E29">
        <w:rPr>
          <w:rFonts w:cs="Arial"/>
          <w:color w:val="000000" w:themeColor="text1"/>
          <w:sz w:val="28"/>
          <w:szCs w:val="20"/>
          <w:shd w:val="clear" w:color="auto" w:fill="FFFFFF"/>
        </w:rPr>
        <w:t>сталагмитов</w:t>
      </w:r>
      <w:r w:rsidRPr="00877E29">
        <w:rPr>
          <w:rStyle w:val="apple-converted-space"/>
          <w:rFonts w:cs="Arial"/>
          <w:color w:val="000000" w:themeColor="text1"/>
          <w:sz w:val="28"/>
          <w:szCs w:val="20"/>
          <w:shd w:val="clear" w:color="auto" w:fill="FFFFFF"/>
        </w:rPr>
        <w:t> </w:t>
      </w:r>
      <w:r w:rsidRPr="00877E29">
        <w:rPr>
          <w:rFonts w:cs="Arial"/>
          <w:color w:val="000000" w:themeColor="text1"/>
          <w:sz w:val="28"/>
          <w:szCs w:val="20"/>
          <w:shd w:val="clear" w:color="auto" w:fill="FFFFFF"/>
        </w:rPr>
        <w:t>поражают воображение.</w:t>
      </w:r>
    </w:p>
    <w:p w:rsidR="00877E29" w:rsidRPr="00877E29" w:rsidRDefault="00877E29" w:rsidP="00877E29">
      <w:pPr>
        <w:pStyle w:val="a7"/>
        <w:numPr>
          <w:ilvl w:val="0"/>
          <w:numId w:val="1"/>
        </w:numPr>
        <w:rPr>
          <w:color w:val="000000" w:themeColor="text1"/>
          <w:sz w:val="32"/>
        </w:rPr>
      </w:pPr>
      <w:r w:rsidRPr="00877E29">
        <w:rPr>
          <w:color w:val="000000" w:themeColor="text1"/>
          <w:sz w:val="32"/>
        </w:rPr>
        <w:t xml:space="preserve">Галерея </w:t>
      </w:r>
      <w:r w:rsidRPr="00877E29">
        <w:rPr>
          <w:b/>
          <w:i/>
          <w:color w:val="000000" w:themeColor="text1"/>
          <w:sz w:val="32"/>
        </w:rPr>
        <w:t>Тигровый ход</w:t>
      </w:r>
      <w:r w:rsidRPr="00877E29">
        <w:rPr>
          <w:color w:val="000000" w:themeColor="text1"/>
          <w:sz w:val="32"/>
        </w:rPr>
        <w:t xml:space="preserve"> кардинально отличается от остальной части Мраморной пещеры</w:t>
      </w:r>
      <w:proofErr w:type="gramStart"/>
      <w:r w:rsidRPr="00877E29">
        <w:rPr>
          <w:color w:val="000000" w:themeColor="text1"/>
          <w:sz w:val="32"/>
        </w:rPr>
        <w:t>.</w:t>
      </w:r>
      <w:proofErr w:type="gramEnd"/>
      <w:r w:rsidRPr="00877E29">
        <w:rPr>
          <w:color w:val="000000" w:themeColor="text1"/>
          <w:sz w:val="32"/>
        </w:rPr>
        <w:t xml:space="preserve"> </w:t>
      </w:r>
      <w:proofErr w:type="gramStart"/>
      <w:r w:rsidRPr="00877E29">
        <w:rPr>
          <w:color w:val="000000" w:themeColor="text1"/>
          <w:sz w:val="32"/>
        </w:rPr>
        <w:t>з</w:t>
      </w:r>
      <w:proofErr w:type="gramEnd"/>
      <w:r w:rsidRPr="00877E29">
        <w:rPr>
          <w:color w:val="000000" w:themeColor="text1"/>
          <w:sz w:val="32"/>
        </w:rPr>
        <w:t>десь низкие своды и  узкие проходы, поэтому Тигровый ход напоминает многим туристам извилистый бесконечный лабиринт.</w:t>
      </w:r>
    </w:p>
    <w:sectPr w:rsidR="00877E29" w:rsidRPr="00877E29" w:rsidSect="007216ED">
      <w:pgSz w:w="11906" w:h="16838"/>
      <w:pgMar w:top="1134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690D"/>
    <w:multiLevelType w:val="hybridMultilevel"/>
    <w:tmpl w:val="C4A6AEF2"/>
    <w:lvl w:ilvl="0" w:tplc="54CA378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i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DE6"/>
    <w:rsid w:val="003C1407"/>
    <w:rsid w:val="005B630C"/>
    <w:rsid w:val="007216ED"/>
    <w:rsid w:val="00877E29"/>
    <w:rsid w:val="0089742A"/>
    <w:rsid w:val="00A86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D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86DE6"/>
  </w:style>
  <w:style w:type="character" w:styleId="a4">
    <w:name w:val="Hyperlink"/>
    <w:basedOn w:val="a0"/>
    <w:uiPriority w:val="99"/>
    <w:semiHidden/>
    <w:unhideWhenUsed/>
    <w:rsid w:val="00A86DE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77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7E2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77E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5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2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7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ученики</dc:creator>
  <cp:keywords/>
  <dc:description/>
  <cp:lastModifiedBy>ученики</cp:lastModifiedBy>
  <cp:revision>1</cp:revision>
  <dcterms:created xsi:type="dcterms:W3CDTF">2012-11-28T06:09:00Z</dcterms:created>
  <dcterms:modified xsi:type="dcterms:W3CDTF">2012-11-28T06:44:00Z</dcterms:modified>
</cp:coreProperties>
</file>